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C848CD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rFonts w:ascii="a_Helver Bashkir" w:hAnsi="a_Helver Bashkir" w:cs="Arial"/>
                <w:sz w:val="48"/>
                <w:lang w:val="be-BY"/>
              </w:rPr>
              <w:t>БОЙОРОҠ</w:t>
            </w: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650460">
              <w:rPr>
                <w:lang w:val="be-BY"/>
              </w:rPr>
              <w:t>10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C848CD" w:rsidRPr="00C848CD" w:rsidRDefault="00C848CD" w:rsidP="00C848C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  <w:r w:rsidRPr="00C848CD">
              <w:rPr>
                <w:rFonts w:ascii="a_Helver Bashkir" w:hAnsi="a_Helver Bashkir" w:cs="Arial"/>
                <w:sz w:val="48"/>
                <w:lang w:val="be-BY"/>
              </w:rPr>
              <w:t>РАСПОРЯЖЕНИЕ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650460">
              <w:rPr>
                <w:lang w:val="be-BY"/>
              </w:rPr>
              <w:t>03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650460">
              <w:rPr>
                <w:lang w:val="be-BY"/>
              </w:rPr>
              <w:t>февраля</w:t>
            </w:r>
            <w:r w:rsidR="00892E23">
              <w:rPr>
                <w:lang w:val="be-BY"/>
              </w:rPr>
              <w:t xml:space="preserve"> </w:t>
            </w:r>
            <w:r w:rsidR="00964EC0">
              <w:rPr>
                <w:lang w:val="be-BY"/>
              </w:rPr>
              <w:t xml:space="preserve"> </w:t>
            </w:r>
            <w:r w:rsidR="00C00AC0">
              <w:rPr>
                <w:lang w:val="be-BY"/>
              </w:rPr>
              <w:t xml:space="preserve"> </w:t>
            </w:r>
            <w:r w:rsidR="00F063A6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26520B">
              <w:rPr>
                <w:lang w:val="be-BY"/>
              </w:rPr>
              <w:t>20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650460" w:rsidRPr="00650460" w:rsidRDefault="00650460" w:rsidP="00650460">
      <w:pPr>
        <w:jc w:val="center"/>
        <w:rPr>
          <w:b/>
          <w:color w:val="000000"/>
          <w:sz w:val="28"/>
          <w:szCs w:val="28"/>
        </w:rPr>
      </w:pPr>
      <w:proofErr w:type="gramStart"/>
      <w:r w:rsidRPr="00650460">
        <w:rPr>
          <w:b/>
          <w:color w:val="000000"/>
          <w:sz w:val="28"/>
          <w:szCs w:val="28"/>
        </w:rPr>
        <w:t xml:space="preserve">О порядке взаимодействия администрации сельского поселения </w:t>
      </w:r>
      <w:r>
        <w:rPr>
          <w:b/>
          <w:color w:val="000000"/>
          <w:sz w:val="28"/>
          <w:szCs w:val="28"/>
        </w:rPr>
        <w:t>Альмухаметовский</w:t>
      </w:r>
      <w:r w:rsidRPr="00650460">
        <w:rPr>
          <w:b/>
          <w:color w:val="000000"/>
          <w:sz w:val="28"/>
          <w:szCs w:val="28"/>
        </w:rPr>
        <w:t xml:space="preserve"> сельсовет муниципального района Абзелиловский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proofErr w:type="gramStart"/>
      <w:r w:rsidRPr="00650460">
        <w:rPr>
          <w:color w:val="000000"/>
        </w:rPr>
        <w:t xml:space="preserve">В соответствии с </w:t>
      </w:r>
      <w:hyperlink r:id="rId7" w:history="1">
        <w:r w:rsidRPr="00650460">
          <w:rPr>
            <w:color w:val="000000"/>
          </w:rPr>
          <w:t>частью 6 статьи 99</w:t>
        </w:r>
      </w:hyperlink>
      <w:r w:rsidRPr="00650460">
        <w:rPr>
          <w:color w:val="00000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650460">
          <w:rPr>
            <w:color w:val="000000"/>
          </w:rPr>
          <w:t>пунктом 11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650460">
        <w:rPr>
          <w:color w:val="000000"/>
        </w:rPr>
        <w:t xml:space="preserve"> </w:t>
      </w:r>
      <w:proofErr w:type="gramStart"/>
      <w:r w:rsidRPr="00650460">
        <w:rPr>
          <w:color w:val="000000"/>
        </w:rPr>
        <w:t xml:space="preserve">Российской Федерации от 12 декабря 2015 года № 1367, </w:t>
      </w:r>
      <w:hyperlink r:id="rId9" w:history="1">
        <w:r w:rsidRPr="00650460">
          <w:rPr>
            <w:color w:val="000000"/>
          </w:rPr>
          <w:t>Приказом</w:t>
        </w:r>
      </w:hyperlink>
      <w:r w:rsidRPr="00650460">
        <w:rPr>
          <w:color w:val="000000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650460">
        <w:rPr>
          <w:color w:val="000000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 </w:t>
      </w:r>
      <w:r w:rsidRPr="00650460">
        <w:rPr>
          <w:b/>
          <w:color w:val="000000"/>
          <w:sz w:val="28"/>
          <w:szCs w:val="28"/>
        </w:rPr>
        <w:t>РАСПОРЯЖАЮСЬ</w:t>
      </w:r>
      <w:r w:rsidRPr="00650460">
        <w:rPr>
          <w:color w:val="000000"/>
          <w:sz w:val="28"/>
          <w:szCs w:val="28"/>
        </w:rPr>
        <w:t>:</w:t>
      </w:r>
    </w:p>
    <w:p w:rsidR="00650460" w:rsidRPr="00650460" w:rsidRDefault="00650460" w:rsidP="00650460">
      <w:pPr>
        <w:widowControl w:val="0"/>
        <w:numPr>
          <w:ilvl w:val="0"/>
          <w:numId w:val="12"/>
        </w:numPr>
        <w:autoSpaceDE w:val="0"/>
        <w:autoSpaceDN w:val="0"/>
        <w:ind w:left="0" w:firstLine="567"/>
        <w:jc w:val="both"/>
        <w:rPr>
          <w:color w:val="000000"/>
        </w:rPr>
      </w:pPr>
      <w:proofErr w:type="gramStart"/>
      <w:r w:rsidRPr="00650460">
        <w:rPr>
          <w:color w:val="000000"/>
        </w:rPr>
        <w:t xml:space="preserve">Утвердить прилагаемый </w:t>
      </w:r>
      <w:hyperlink w:anchor="P36" w:history="1">
        <w:r w:rsidRPr="00650460">
          <w:rPr>
            <w:color w:val="000000"/>
          </w:rPr>
          <w:t>порядок</w:t>
        </w:r>
      </w:hyperlink>
      <w:r w:rsidRPr="00650460">
        <w:rPr>
          <w:color w:val="000000"/>
        </w:rPr>
        <w:t xml:space="preserve"> взаимодействия администрации сельского поселения </w:t>
      </w:r>
      <w:proofErr w:type="gramEnd"/>
      <w:r>
        <w:rPr>
          <w:color w:val="000000"/>
        </w:rPr>
        <w:t>Альмухаметовский</w:t>
      </w:r>
      <w:proofErr w:type="gramStart"/>
      <w:r w:rsidRPr="00650460">
        <w:rPr>
          <w:color w:val="000000"/>
        </w:rPr>
        <w:t xml:space="preserve"> сельсовет муниципального района Абзелиловский район Республики Башкортостан с субъектами контроля, указанными в </w:t>
      </w:r>
      <w:hyperlink r:id="rId10" w:history="1">
        <w:r w:rsidRPr="00650460">
          <w:rPr>
            <w:color w:val="000000"/>
          </w:rPr>
          <w:t>пункте 4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2.    </w:t>
      </w:r>
      <w:r w:rsidRPr="00650460">
        <w:rPr>
          <w:rFonts w:eastAsia="Calibri"/>
          <w:lang w:eastAsia="en-US"/>
        </w:rPr>
        <w:t xml:space="preserve">Распоряжение администрации </w:t>
      </w:r>
      <w:r w:rsidRPr="00650460">
        <w:rPr>
          <w:rFonts w:eastAsia="Calibri"/>
          <w:bCs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Альмухаметовский</w:t>
      </w:r>
      <w:r w:rsidRPr="006504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сельсовет </w:t>
      </w:r>
      <w:r w:rsidRPr="00650460">
        <w:rPr>
          <w:rFonts w:eastAsia="Calibri"/>
          <w:lang w:eastAsia="en-US"/>
        </w:rPr>
        <w:t xml:space="preserve">муниципального района Абзелиловский район Республики Башкортостан от  28.12.2016 года № </w:t>
      </w:r>
      <w:r w:rsidRPr="00650460">
        <w:rPr>
          <w:rFonts w:eastAsia="Calibri"/>
          <w:lang w:eastAsia="en-US"/>
        </w:rPr>
        <w:t>34</w:t>
      </w:r>
      <w:r w:rsidRPr="00650460">
        <w:rPr>
          <w:rFonts w:eastAsia="Calibri"/>
          <w:lang w:eastAsia="en-US"/>
        </w:rPr>
        <w:t xml:space="preserve">  считать утратившим силу.</w:t>
      </w:r>
    </w:p>
    <w:p w:rsidR="00650460" w:rsidRPr="00650460" w:rsidRDefault="00650460" w:rsidP="00650460">
      <w:pPr>
        <w:jc w:val="both"/>
      </w:pPr>
      <w:r>
        <w:t xml:space="preserve">            3.    </w:t>
      </w:r>
      <w:r w:rsidRPr="00650460">
        <w:t xml:space="preserve">Настоящее распоряжение разместить в сети «Интернет» на официальном сайте Администрации сельского поселения </w:t>
      </w:r>
      <w:r>
        <w:t>Альмухаметовский</w:t>
      </w:r>
      <w:r w:rsidRPr="00650460">
        <w:t xml:space="preserve"> сельсовет муниципального района Абзелиловский район Республики Башкортостан и обнародовать на информационном стенде в </w:t>
      </w:r>
      <w:r w:rsidRPr="00650460">
        <w:lastRenderedPageBreak/>
        <w:t xml:space="preserve">здании Администрации сельского поселения </w:t>
      </w:r>
      <w:r>
        <w:t>Альмухаметовский</w:t>
      </w:r>
      <w:r w:rsidRPr="00650460">
        <w:t xml:space="preserve"> сельсовет муниципального района Абзелиловский район Республики Башкортостан.</w:t>
      </w:r>
    </w:p>
    <w:p w:rsidR="00650460" w:rsidRPr="00650460" w:rsidRDefault="00650460" w:rsidP="00650460">
      <w:pPr>
        <w:widowControl w:val="0"/>
        <w:numPr>
          <w:ilvl w:val="0"/>
          <w:numId w:val="12"/>
        </w:numPr>
        <w:autoSpaceDE w:val="0"/>
        <w:autoSpaceDN w:val="0"/>
        <w:ind w:left="0" w:firstLine="567"/>
        <w:jc w:val="both"/>
        <w:rPr>
          <w:color w:val="000000"/>
        </w:rPr>
      </w:pPr>
      <w:proofErr w:type="gramStart"/>
      <w:r w:rsidRPr="00650460">
        <w:rPr>
          <w:color w:val="000000"/>
        </w:rPr>
        <w:t>Контроль за</w:t>
      </w:r>
      <w:proofErr w:type="gramEnd"/>
      <w:r w:rsidRPr="00650460">
        <w:rPr>
          <w:color w:val="000000"/>
        </w:rPr>
        <w:t xml:space="preserve"> исполнением настоящего Распоряжения оставляю за собой.</w:t>
      </w:r>
    </w:p>
    <w:p w:rsidR="00650460" w:rsidRPr="00650460" w:rsidRDefault="00650460" w:rsidP="00650460">
      <w:pPr>
        <w:widowControl w:val="0"/>
        <w:autoSpaceDE w:val="0"/>
        <w:autoSpaceDN w:val="0"/>
        <w:ind w:left="1349"/>
        <w:jc w:val="both"/>
        <w:rPr>
          <w:color w:val="000000"/>
          <w:sz w:val="28"/>
          <w:szCs w:val="28"/>
        </w:rPr>
      </w:pPr>
    </w:p>
    <w:p w:rsidR="00650460" w:rsidRPr="00E215C8" w:rsidRDefault="00650460" w:rsidP="00650460">
      <w:pPr>
        <w:jc w:val="both"/>
      </w:pPr>
      <w:r>
        <w:rPr>
          <w:color w:val="000000"/>
          <w:sz w:val="28"/>
          <w:szCs w:val="28"/>
        </w:rPr>
        <w:t xml:space="preserve">           </w:t>
      </w:r>
      <w:r w:rsidRPr="00650460">
        <w:rPr>
          <w:color w:val="000000"/>
          <w:sz w:val="28"/>
          <w:szCs w:val="28"/>
        </w:rPr>
        <w:t xml:space="preserve"> </w:t>
      </w:r>
      <w:r w:rsidRPr="00E215C8">
        <w:t xml:space="preserve">Глава администрации </w:t>
      </w:r>
    </w:p>
    <w:p w:rsidR="00650460" w:rsidRPr="00E215C8" w:rsidRDefault="00650460" w:rsidP="00650460">
      <w:pPr>
        <w:jc w:val="both"/>
      </w:pPr>
      <w:r w:rsidRPr="00E215C8">
        <w:t xml:space="preserve">             сельского поселения</w:t>
      </w:r>
    </w:p>
    <w:p w:rsidR="00650460" w:rsidRPr="00E215C8" w:rsidRDefault="00650460" w:rsidP="00650460">
      <w:pPr>
        <w:jc w:val="both"/>
      </w:pPr>
      <w:r w:rsidRPr="00E215C8">
        <w:t xml:space="preserve">             Альмухаметовский  сельсовет </w:t>
      </w:r>
    </w:p>
    <w:p w:rsidR="00650460" w:rsidRPr="00E215C8" w:rsidRDefault="00650460" w:rsidP="00650460">
      <w:pPr>
        <w:jc w:val="both"/>
      </w:pPr>
      <w:r w:rsidRPr="00E215C8">
        <w:t xml:space="preserve">             муниципального района</w:t>
      </w:r>
    </w:p>
    <w:p w:rsidR="00650460" w:rsidRPr="00E215C8" w:rsidRDefault="00650460" w:rsidP="00650460">
      <w:pPr>
        <w:keepNext/>
        <w:outlineLvl w:val="5"/>
      </w:pPr>
      <w:r w:rsidRPr="00E215C8">
        <w:t xml:space="preserve">             Абзелиловский район </w:t>
      </w:r>
    </w:p>
    <w:p w:rsidR="00650460" w:rsidRPr="00E215C8" w:rsidRDefault="00650460" w:rsidP="00650460">
      <w:pPr>
        <w:keepNext/>
        <w:outlineLvl w:val="5"/>
      </w:pPr>
      <w:r w:rsidRPr="00E215C8">
        <w:t xml:space="preserve">             Республики Башкортостан:                        </w:t>
      </w:r>
      <w:r>
        <w:t xml:space="preserve">            </w:t>
      </w:r>
      <w:r w:rsidRPr="00E215C8">
        <w:t xml:space="preserve">      </w:t>
      </w:r>
      <w:proofErr w:type="spellStart"/>
      <w:r w:rsidRPr="00E215C8">
        <w:t>И.С.Батыршин</w:t>
      </w:r>
      <w:proofErr w:type="spellEnd"/>
      <w:r w:rsidRPr="00E215C8">
        <w:t>.</w:t>
      </w:r>
    </w:p>
    <w:p w:rsidR="00650460" w:rsidRDefault="00650460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bCs/>
          <w:color w:val="000000"/>
          <w:sz w:val="26"/>
          <w:szCs w:val="26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650460" w:rsidRPr="00650460" w:rsidTr="00D336A3">
        <w:tc>
          <w:tcPr>
            <w:tcW w:w="4785" w:type="dxa"/>
          </w:tcPr>
          <w:p w:rsidR="00650460" w:rsidRPr="00650460" w:rsidRDefault="00650460" w:rsidP="0065046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650460" w:rsidRPr="00650460" w:rsidRDefault="00650460" w:rsidP="00650460">
            <w:pPr>
              <w:ind w:left="-104"/>
              <w:jc w:val="both"/>
              <w:rPr>
                <w:bCs/>
                <w:color w:val="000000"/>
              </w:rPr>
            </w:pPr>
            <w:r w:rsidRPr="00650460">
              <w:rPr>
                <w:bCs/>
                <w:color w:val="000000"/>
              </w:rPr>
              <w:t xml:space="preserve">Утвержден постановлением администрации сельского поселения </w:t>
            </w:r>
            <w:r>
              <w:rPr>
                <w:bCs/>
                <w:color w:val="000000"/>
              </w:rPr>
              <w:t>Альмухаметовский</w:t>
            </w:r>
            <w:r w:rsidRPr="00650460">
              <w:rPr>
                <w:bCs/>
                <w:color w:val="000000"/>
              </w:rPr>
              <w:t xml:space="preserve"> сельсовет муниципального района Абзелиловский район Республики Башкортостан от 03.02.2020 года № </w:t>
            </w:r>
            <w:r>
              <w:rPr>
                <w:bCs/>
                <w:color w:val="000000"/>
              </w:rPr>
              <w:t>10</w:t>
            </w:r>
          </w:p>
        </w:tc>
      </w:tr>
    </w:tbl>
    <w:p w:rsidR="00650460" w:rsidRPr="00650460" w:rsidRDefault="00650460" w:rsidP="00650460">
      <w:pPr>
        <w:jc w:val="both"/>
        <w:rPr>
          <w:bCs/>
          <w:color w:val="000000"/>
          <w:sz w:val="26"/>
          <w:szCs w:val="26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50460">
        <w:rPr>
          <w:b/>
          <w:color w:val="000000"/>
          <w:sz w:val="28"/>
          <w:szCs w:val="28"/>
        </w:rPr>
        <w:t>ПОРЯДОК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bookmarkStart w:id="0" w:name="_GoBack"/>
      <w:proofErr w:type="gramStart"/>
      <w:r w:rsidRPr="00650460">
        <w:rPr>
          <w:b/>
          <w:color w:val="000000"/>
          <w:sz w:val="28"/>
          <w:szCs w:val="28"/>
        </w:rPr>
        <w:t xml:space="preserve">взаимодействия администрации сельского поселения </w:t>
      </w:r>
      <w:r>
        <w:rPr>
          <w:b/>
          <w:color w:val="000000"/>
          <w:sz w:val="28"/>
          <w:szCs w:val="28"/>
        </w:rPr>
        <w:t>Альмухаметовский</w:t>
      </w:r>
      <w:r w:rsidRPr="00650460">
        <w:rPr>
          <w:b/>
          <w:color w:val="000000"/>
          <w:sz w:val="28"/>
          <w:szCs w:val="28"/>
        </w:rPr>
        <w:t xml:space="preserve"> сельсовет</w:t>
      </w:r>
      <w:r w:rsidRPr="00650460">
        <w:rPr>
          <w:color w:val="000000"/>
          <w:sz w:val="28"/>
          <w:szCs w:val="28"/>
        </w:rPr>
        <w:t xml:space="preserve"> </w:t>
      </w:r>
      <w:r w:rsidRPr="00650460">
        <w:rPr>
          <w:b/>
          <w:color w:val="000000"/>
          <w:sz w:val="28"/>
          <w:szCs w:val="28"/>
        </w:rPr>
        <w:t>муниципального района Абзелиловский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bookmarkEnd w:id="0"/>
    <w:p w:rsidR="00650460" w:rsidRPr="00650460" w:rsidRDefault="00650460" w:rsidP="0065046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1. </w:t>
      </w:r>
      <w:proofErr w:type="gramStart"/>
      <w:r w:rsidRPr="00650460">
        <w:rPr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color w:val="000000"/>
          <w:sz w:val="28"/>
          <w:szCs w:val="28"/>
        </w:rPr>
        <w:t>Альмухаметовский</w:t>
      </w:r>
      <w:r w:rsidRPr="00650460">
        <w:rPr>
          <w:color w:val="000000"/>
          <w:sz w:val="28"/>
          <w:szCs w:val="28"/>
        </w:rPr>
        <w:t xml:space="preserve"> сельсовет муниципального района Абзелиловский район Республики Башкортостан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650460">
        <w:rPr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650460">
        <w:rPr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2. Взаимодействие субъектов контроля с Финансовым органом в </w:t>
      </w:r>
      <w:proofErr w:type="gramStart"/>
      <w:r w:rsidRPr="00650460">
        <w:rPr>
          <w:color w:val="000000"/>
          <w:sz w:val="28"/>
          <w:szCs w:val="28"/>
        </w:rPr>
        <w:t>целях</w:t>
      </w:r>
      <w:proofErr w:type="gramEnd"/>
      <w:r w:rsidRPr="00650460">
        <w:rPr>
          <w:color w:val="000000"/>
          <w:sz w:val="28"/>
          <w:szCs w:val="28"/>
        </w:rPr>
        <w:t xml:space="preserve">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50460">
        <w:rPr>
          <w:color w:val="000000"/>
          <w:sz w:val="28"/>
          <w:szCs w:val="28"/>
        </w:rPr>
        <w:t xml:space="preserve"> закупок, </w:t>
      </w:r>
      <w:proofErr w:type="gramStart"/>
      <w:r w:rsidRPr="00650460">
        <w:rPr>
          <w:color w:val="000000"/>
          <w:sz w:val="28"/>
          <w:szCs w:val="28"/>
        </w:rPr>
        <w:t>утвержденными</w:t>
      </w:r>
      <w:proofErr w:type="gramEnd"/>
      <w:r w:rsidRPr="00650460">
        <w:rPr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</w:t>
      </w:r>
      <w:r w:rsidRPr="00650460">
        <w:rPr>
          <w:color w:val="000000"/>
          <w:sz w:val="28"/>
          <w:szCs w:val="28"/>
        </w:rPr>
        <w:lastRenderedPageBreak/>
        <w:t>форматы);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Pr="00650460">
        <w:rPr>
          <w:sz w:val="28"/>
          <w:szCs w:val="28"/>
        </w:rPr>
        <w:t>Финансовый орган</w:t>
      </w:r>
      <w:r w:rsidRPr="00650460">
        <w:rPr>
          <w:color w:val="000000"/>
          <w:sz w:val="28"/>
          <w:szCs w:val="28"/>
        </w:rPr>
        <w:t xml:space="preserve"> в следующих формах: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сведения о </w:t>
      </w:r>
      <w:proofErr w:type="gramStart"/>
      <w:r w:rsidRPr="00650460">
        <w:rPr>
          <w:color w:val="000000"/>
          <w:sz w:val="28"/>
          <w:szCs w:val="28"/>
        </w:rPr>
        <w:t>документации</w:t>
      </w:r>
      <w:proofErr w:type="gramEnd"/>
      <w:r w:rsidRPr="00650460">
        <w:rPr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650460" w:rsidRPr="00650460" w:rsidRDefault="00650460" w:rsidP="00650460">
      <w:pPr>
        <w:ind w:firstLine="708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650460">
        <w:rPr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Ошибки в закрытых </w:t>
      </w:r>
      <w:proofErr w:type="gramStart"/>
      <w:r w:rsidRPr="00650460">
        <w:rPr>
          <w:color w:val="000000"/>
          <w:sz w:val="28"/>
          <w:szCs w:val="28"/>
        </w:rPr>
        <w:t>объектах</w:t>
      </w:r>
      <w:proofErr w:type="gramEnd"/>
      <w:r w:rsidRPr="00650460">
        <w:rPr>
          <w:color w:val="000000"/>
          <w:sz w:val="28"/>
          <w:szCs w:val="28"/>
        </w:rPr>
        <w:t xml:space="preserve">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</w:t>
      </w:r>
      <w:r w:rsidRPr="00650460">
        <w:rPr>
          <w:color w:val="000000"/>
          <w:sz w:val="28"/>
          <w:szCs w:val="28"/>
        </w:rPr>
        <w:lastRenderedPageBreak/>
        <w:t>даты исправления.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Pr="00650460">
        <w:rPr>
          <w:sz w:val="28"/>
          <w:szCs w:val="28"/>
        </w:rPr>
        <w:t>Финансовым органом</w:t>
      </w:r>
      <w:r w:rsidRPr="00650460">
        <w:rPr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650460">
        <w:rPr>
          <w:sz w:val="28"/>
          <w:szCs w:val="28"/>
        </w:rPr>
        <w:t>Финансовый орган с соблюдением требований законодательства Российской Федерации о защите государственной тайны.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9. При осуществлении взаимодействия с субъектами контроля Финансовый орган проверяет в соответствии</w:t>
      </w:r>
      <w:r w:rsidRPr="00650460">
        <w:rPr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а) субъектов контроля, указанных в </w:t>
      </w:r>
      <w:proofErr w:type="gramStart"/>
      <w:r w:rsidRPr="00650460">
        <w:rPr>
          <w:color w:val="000000"/>
          <w:sz w:val="28"/>
          <w:szCs w:val="28"/>
        </w:rPr>
        <w:t>подпункте</w:t>
      </w:r>
      <w:proofErr w:type="gramEnd"/>
      <w:r w:rsidRPr="00650460">
        <w:rPr>
          <w:color w:val="000000"/>
          <w:sz w:val="28"/>
          <w:szCs w:val="28"/>
        </w:rPr>
        <w:t xml:space="preserve"> «а» пункта 4 Правил контроля (далее – получатели бюджетных средств):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сельского поселения </w:t>
      </w:r>
      <w:r>
        <w:rPr>
          <w:color w:val="000000"/>
          <w:sz w:val="28"/>
          <w:szCs w:val="28"/>
        </w:rPr>
        <w:t>Альмухаметовский</w:t>
      </w:r>
      <w:r w:rsidRPr="00650460">
        <w:rPr>
          <w:color w:val="000000"/>
          <w:sz w:val="28"/>
          <w:szCs w:val="28"/>
        </w:rPr>
        <w:t xml:space="preserve"> сельсовет муниципального района </w:t>
      </w:r>
      <w:r w:rsidRPr="00650460">
        <w:rPr>
          <w:sz w:val="28"/>
          <w:szCs w:val="28"/>
        </w:rPr>
        <w:t>Абзелиловский район Республики Башкортостан</w:t>
      </w:r>
      <w:r w:rsidRPr="00650460">
        <w:rPr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>
        <w:rPr>
          <w:color w:val="000000"/>
          <w:sz w:val="28"/>
          <w:szCs w:val="28"/>
        </w:rPr>
        <w:t>Альмухаметовский</w:t>
      </w:r>
      <w:r w:rsidRPr="00650460">
        <w:rPr>
          <w:color w:val="000000"/>
          <w:sz w:val="28"/>
          <w:szCs w:val="28"/>
        </w:rPr>
        <w:t xml:space="preserve"> сельсовет </w:t>
      </w:r>
      <w:r w:rsidRPr="00650460">
        <w:rPr>
          <w:sz w:val="28"/>
          <w:szCs w:val="28"/>
        </w:rPr>
        <w:t>муниципального района Абзелиловский район Республики Башкортостан</w:t>
      </w:r>
      <w:r w:rsidRPr="00650460">
        <w:rPr>
          <w:color w:val="000000"/>
          <w:sz w:val="28"/>
          <w:szCs w:val="28"/>
        </w:rPr>
        <w:t xml:space="preserve">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</w:t>
      </w:r>
      <w:proofErr w:type="gramEnd"/>
      <w:r w:rsidRPr="00650460">
        <w:rPr>
          <w:color w:val="000000"/>
          <w:sz w:val="28"/>
          <w:szCs w:val="28"/>
        </w:rPr>
        <w:t xml:space="preserve">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</w:t>
      </w:r>
      <w:r w:rsidRPr="00650460">
        <w:rPr>
          <w:color w:val="000000"/>
          <w:sz w:val="28"/>
          <w:szCs w:val="28"/>
        </w:rPr>
        <w:lastRenderedPageBreak/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</w:t>
      </w:r>
      <w:r w:rsidRPr="00650460">
        <w:rPr>
          <w:color w:val="000000"/>
          <w:sz w:val="28"/>
          <w:szCs w:val="28"/>
        </w:rPr>
        <w:t xml:space="preserve"> (закрытыми объектами контроля):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color w:val="000000"/>
          <w:sz w:val="28"/>
          <w:szCs w:val="28"/>
        </w:rPr>
        <w:t>Альмухаметовский</w:t>
      </w:r>
      <w:r w:rsidRPr="00650460">
        <w:rPr>
          <w:color w:val="000000"/>
          <w:sz w:val="28"/>
          <w:szCs w:val="28"/>
        </w:rPr>
        <w:t xml:space="preserve"> сельсовет муниципального района Абзелиловский район Республики Башкортостан и бюджетных росписей главных распорядителей средств бюджета сельского поселения </w:t>
      </w:r>
      <w:r>
        <w:rPr>
          <w:color w:val="000000"/>
          <w:sz w:val="28"/>
          <w:szCs w:val="28"/>
        </w:rPr>
        <w:t>Альмухаметовский</w:t>
      </w:r>
      <w:r w:rsidRPr="00650460">
        <w:rPr>
          <w:color w:val="000000"/>
          <w:sz w:val="28"/>
          <w:szCs w:val="28"/>
        </w:rPr>
        <w:t xml:space="preserve"> сельсовет  муниципального района Абзелиловский район Республики Башкортостан (главных администраторов источников финансирования дефицита бюджета муниципального района Абзелиловский район Республики Башкортостан), лимитов</w:t>
      </w:r>
      <w:proofErr w:type="gramEnd"/>
      <w:r w:rsidRPr="00650460">
        <w:rPr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</w:t>
      </w:r>
      <w:r w:rsidRPr="00650460">
        <w:rPr>
          <w:color w:val="000000"/>
          <w:sz w:val="28"/>
          <w:szCs w:val="28"/>
        </w:rPr>
        <w:lastRenderedPageBreak/>
        <w:t>по результатам определения поставщика (подрядчика, исполнителя) по закупкам, указанным</w:t>
      </w:r>
      <w:proofErr w:type="gramEnd"/>
      <w:r w:rsidRPr="00650460">
        <w:rPr>
          <w:color w:val="000000"/>
          <w:sz w:val="28"/>
          <w:szCs w:val="28"/>
        </w:rPr>
        <w:t xml:space="preserve"> в </w:t>
      </w:r>
      <w:proofErr w:type="gramStart"/>
      <w:r w:rsidRPr="00650460">
        <w:rPr>
          <w:color w:val="000000"/>
          <w:sz w:val="28"/>
          <w:szCs w:val="28"/>
        </w:rPr>
        <w:t>плане-графике</w:t>
      </w:r>
      <w:proofErr w:type="gramEnd"/>
      <w:r w:rsidRPr="00650460">
        <w:rPr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50460">
        <w:rPr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650460">
        <w:rPr>
          <w:color w:val="000000"/>
          <w:sz w:val="28"/>
          <w:szCs w:val="28"/>
        </w:rPr>
        <w:t>плане-графике</w:t>
      </w:r>
      <w:proofErr w:type="gramEnd"/>
      <w:r w:rsidRPr="00650460">
        <w:rPr>
          <w:color w:val="000000"/>
          <w:sz w:val="28"/>
          <w:szCs w:val="28"/>
        </w:rPr>
        <w:t xml:space="preserve">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50460" w:rsidRPr="00650460" w:rsidRDefault="00650460" w:rsidP="0065046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11.1. </w:t>
      </w:r>
      <w:proofErr w:type="gramStart"/>
      <w:r w:rsidRPr="00650460">
        <w:rPr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1) </w:t>
      </w:r>
      <w:proofErr w:type="gramStart"/>
      <w:r w:rsidRPr="00650460">
        <w:rPr>
          <w:color w:val="000000"/>
          <w:sz w:val="28"/>
          <w:szCs w:val="28"/>
        </w:rPr>
        <w:t>контроль за</w:t>
      </w:r>
      <w:proofErr w:type="gramEnd"/>
      <w:r w:rsidRPr="00650460">
        <w:rPr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sz w:val="28"/>
          <w:szCs w:val="28"/>
        </w:rPr>
        <w:t xml:space="preserve">12. Указанные в </w:t>
      </w:r>
      <w:proofErr w:type="gramStart"/>
      <w:r w:rsidRPr="00650460">
        <w:rPr>
          <w:sz w:val="28"/>
          <w:szCs w:val="28"/>
        </w:rPr>
        <w:t>пункте</w:t>
      </w:r>
      <w:proofErr w:type="gramEnd"/>
      <w:r w:rsidRPr="00650460">
        <w:rPr>
          <w:sz w:val="28"/>
          <w:szCs w:val="28"/>
        </w:rPr>
        <w:t xml:space="preserve">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</w:t>
      </w:r>
      <w:r w:rsidRPr="00650460">
        <w:rPr>
          <w:sz w:val="28"/>
          <w:szCs w:val="28"/>
        </w:rPr>
        <w:lastRenderedPageBreak/>
        <w:t>Финансовым органом.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13. Предусмотренное</w:t>
      </w:r>
      <w:r w:rsidRPr="00650460">
        <w:rPr>
          <w:color w:val="000000"/>
          <w:sz w:val="28"/>
          <w:szCs w:val="28"/>
        </w:rPr>
        <w:t xml:space="preserve"> пунктом 11 настоящего Порядка взаимодействие субъектов контроля </w:t>
      </w:r>
      <w:r w:rsidRPr="00650460">
        <w:rPr>
          <w:sz w:val="28"/>
          <w:szCs w:val="28"/>
        </w:rPr>
        <w:t>с Финансовым органом при проверке</w:t>
      </w:r>
      <w:r w:rsidRPr="00650460">
        <w:rPr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50460">
        <w:rPr>
          <w:color w:val="000000"/>
          <w:sz w:val="28"/>
          <w:szCs w:val="28"/>
        </w:rPr>
        <w:t>на</w:t>
      </w:r>
      <w:proofErr w:type="gramEnd"/>
      <w:r w:rsidRPr="00650460">
        <w:rPr>
          <w:color w:val="000000"/>
          <w:sz w:val="28"/>
          <w:szCs w:val="28"/>
        </w:rPr>
        <w:t>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50460">
        <w:rPr>
          <w:color w:val="000000"/>
          <w:sz w:val="28"/>
          <w:szCs w:val="28"/>
        </w:rPr>
        <w:t>указанным</w:t>
      </w:r>
      <w:proofErr w:type="gramEnd"/>
      <w:r w:rsidRPr="00650460">
        <w:rPr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650460">
        <w:rPr>
          <w:color w:val="000000"/>
          <w:sz w:val="28"/>
          <w:szCs w:val="28"/>
        </w:rPr>
        <w:t>сведениях</w:t>
      </w:r>
      <w:proofErr w:type="gramEnd"/>
      <w:r w:rsidRPr="00650460">
        <w:rPr>
          <w:color w:val="000000"/>
          <w:sz w:val="28"/>
          <w:szCs w:val="28"/>
        </w:rPr>
        <w:t xml:space="preserve"> о проекте контракта):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суммы цен по контрактам, заключенным по итогам указанных в </w:t>
      </w:r>
      <w:proofErr w:type="gramStart"/>
      <w:r w:rsidRPr="00650460">
        <w:rPr>
          <w:color w:val="000000"/>
          <w:sz w:val="28"/>
          <w:szCs w:val="28"/>
        </w:rPr>
        <w:t>настоящем</w:t>
      </w:r>
      <w:proofErr w:type="gramEnd"/>
      <w:r w:rsidRPr="00650460">
        <w:rPr>
          <w:color w:val="000000"/>
          <w:sz w:val="28"/>
          <w:szCs w:val="28"/>
        </w:rPr>
        <w:t xml:space="preserve"> пункте закупок;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50460">
        <w:rPr>
          <w:color w:val="000000"/>
          <w:sz w:val="28"/>
          <w:szCs w:val="28"/>
        </w:rPr>
        <w:t>на</w:t>
      </w:r>
      <w:proofErr w:type="gramEnd"/>
      <w:r w:rsidRPr="00650460">
        <w:rPr>
          <w:color w:val="000000"/>
          <w:sz w:val="28"/>
          <w:szCs w:val="28"/>
        </w:rPr>
        <w:t>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50460">
        <w:rPr>
          <w:color w:val="000000"/>
          <w:sz w:val="28"/>
          <w:szCs w:val="28"/>
        </w:rPr>
        <w:t>непревышение</w:t>
      </w:r>
      <w:proofErr w:type="spellEnd"/>
      <w:r w:rsidRPr="00650460">
        <w:rPr>
          <w:color w:val="000000"/>
          <w:sz w:val="28"/>
          <w:szCs w:val="28"/>
        </w:rPr>
        <w:t xml:space="preserve"> суммы цен таких контрактов над начальной (максимальной) </w:t>
      </w:r>
      <w:r w:rsidRPr="00650460">
        <w:rPr>
          <w:color w:val="000000"/>
          <w:sz w:val="28"/>
          <w:szCs w:val="28"/>
        </w:rPr>
        <w:lastRenderedPageBreak/>
        <w:t>ценой, указанной в документации о закупке (сведениях о документации).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</w:t>
      </w:r>
      <w:r w:rsidRPr="00650460">
        <w:rPr>
          <w:sz w:val="28"/>
          <w:szCs w:val="28"/>
        </w:rPr>
        <w:t>уведомления о начале контроля или поступления объекта контроля на бумажном носителе в Финансовый орган: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650460">
        <w:rPr>
          <w:color w:val="000000"/>
          <w:sz w:val="28"/>
          <w:szCs w:val="28"/>
        </w:rPr>
        <w:t xml:space="preserve"> </w:t>
      </w:r>
      <w:proofErr w:type="gramStart"/>
      <w:r w:rsidRPr="00650460">
        <w:rPr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650460">
        <w:rPr>
          <w:sz w:val="28"/>
          <w:szCs w:val="28"/>
        </w:rPr>
        <w:t>Федерации от 12 декабря 2015 года № 1367, утвержденным приказом Министерства финансов Российской Федерации от 22 июля 2016 года № 120н согласно приложению</w:t>
      </w:r>
      <w:proofErr w:type="gramEnd"/>
      <w:r w:rsidRPr="00650460">
        <w:rPr>
          <w:sz w:val="28"/>
          <w:szCs w:val="28"/>
        </w:rPr>
        <w:t xml:space="preserve"> № 5, или Финансовый орган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sz w:val="28"/>
          <w:szCs w:val="28"/>
        </w:rPr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650460">
        <w:rPr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650460">
        <w:rPr>
          <w:color w:val="000000"/>
          <w:sz w:val="28"/>
          <w:szCs w:val="28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650460">
        <w:rPr>
          <w:color w:val="000000"/>
          <w:sz w:val="28"/>
          <w:szCs w:val="28"/>
        </w:rPr>
        <w:t>отметку</w:t>
      </w:r>
      <w:proofErr w:type="gramEnd"/>
      <w:r w:rsidRPr="00650460">
        <w:rPr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650460">
        <w:rPr>
          <w:color w:val="000000"/>
          <w:sz w:val="28"/>
          <w:szCs w:val="28"/>
        </w:rPr>
        <w:t xml:space="preserve">, </w:t>
      </w:r>
      <w:proofErr w:type="gramStart"/>
      <w:r w:rsidRPr="00650460">
        <w:rPr>
          <w:color w:val="000000"/>
          <w:sz w:val="28"/>
          <w:szCs w:val="28"/>
        </w:rPr>
        <w:t>предусмотренной</w:t>
      </w:r>
      <w:proofErr w:type="gramEnd"/>
      <w:r w:rsidRPr="00650460">
        <w:rPr>
          <w:color w:val="000000"/>
          <w:sz w:val="28"/>
          <w:szCs w:val="28"/>
        </w:rPr>
        <w:t xml:space="preserve"> подпунктами «б» и «в» </w:t>
      </w:r>
      <w:r w:rsidRPr="00650460">
        <w:rPr>
          <w:color w:val="000000"/>
          <w:sz w:val="28"/>
          <w:szCs w:val="28"/>
        </w:rPr>
        <w:lastRenderedPageBreak/>
        <w:t>пункта 9 настоящего Порядка;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 </w:t>
      </w:r>
      <w:proofErr w:type="gramStart"/>
      <w:r w:rsidRPr="00650460">
        <w:rPr>
          <w:color w:val="000000"/>
          <w:sz w:val="28"/>
          <w:szCs w:val="28"/>
        </w:rPr>
        <w:t>объектах</w:t>
      </w:r>
      <w:proofErr w:type="gramEnd"/>
      <w:r w:rsidRPr="00650460">
        <w:rPr>
          <w:color w:val="000000"/>
          <w:sz w:val="28"/>
          <w:szCs w:val="28"/>
        </w:rPr>
        <w:t xml:space="preserve">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1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Альмухаметовский</w:t>
      </w:r>
      <w:r w:rsidRPr="00650460">
        <w:rPr>
          <w:sz w:val="16"/>
          <w:szCs w:val="16"/>
        </w:rPr>
        <w:t xml:space="preserve"> сельсовет муниципального района 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Абзелиловский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</w:t>
      </w:r>
      <w:proofErr w:type="gramStart"/>
      <w:r w:rsidRPr="00650460">
        <w:rPr>
          <w:sz w:val="16"/>
          <w:szCs w:val="16"/>
        </w:rPr>
        <w:t>пункте</w:t>
      </w:r>
      <w:proofErr w:type="gramEnd"/>
      <w:r w:rsidRPr="00650460">
        <w:rPr>
          <w:sz w:val="16"/>
          <w:szCs w:val="16"/>
        </w:rPr>
        <w:t xml:space="preserve">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 в сфере закупок товаров, работ,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услуг для обеспечения государственных и муниципальных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650460">
        <w:rPr>
          <w:sz w:val="22"/>
          <w:szCs w:val="20"/>
        </w:rPr>
        <w:t>Сведения о приглашении принять участие в определении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650460">
        <w:rPr>
          <w:sz w:val="22"/>
          <w:szCs w:val="20"/>
        </w:rPr>
        <w:t>поставщика (подрядчика, исполнителя) № ________________</w:t>
      </w:r>
      <w:r w:rsidRPr="00650460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650460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650460" w:rsidRPr="00650460" w:rsidTr="00D336A3">
        <w:tc>
          <w:tcPr>
            <w:tcW w:w="4139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650460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50460" w:rsidRPr="00650460" w:rsidTr="00D336A3">
        <w:tc>
          <w:tcPr>
            <w:tcW w:w="4139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2</w:t>
            </w:r>
          </w:p>
        </w:tc>
      </w:tr>
      <w:tr w:rsidR="00650460" w:rsidRPr="00650460" w:rsidTr="00D336A3">
        <w:tc>
          <w:tcPr>
            <w:tcW w:w="413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0460" w:rsidRPr="00650460" w:rsidTr="00D336A3">
        <w:tc>
          <w:tcPr>
            <w:tcW w:w="413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50460" w:rsidRPr="00650460" w:rsidRDefault="00650460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650460">
        <w:rPr>
          <w:sz w:val="20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650460">
        <w:rPr>
          <w:sz w:val="20"/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650460">
        <w:rPr>
          <w:sz w:val="20"/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650460">
        <w:rPr>
          <w:sz w:val="20"/>
          <w:szCs w:val="20"/>
        </w:rPr>
        <w:t xml:space="preserve">&lt;***&gt; Устанавливается в рублевом </w:t>
      </w:r>
      <w:proofErr w:type="gramStart"/>
      <w:r w:rsidRPr="00650460">
        <w:rPr>
          <w:sz w:val="20"/>
          <w:szCs w:val="20"/>
        </w:rPr>
        <w:t>эквиваленте</w:t>
      </w:r>
      <w:proofErr w:type="gramEnd"/>
      <w:r w:rsidRPr="00650460">
        <w:rPr>
          <w:sz w:val="20"/>
          <w:szCs w:val="20"/>
        </w:rPr>
        <w:t xml:space="preserve">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>Альмухаметовский</w:t>
      </w:r>
      <w:r w:rsidRPr="00650460">
        <w:t xml:space="preserve"> сельсовет муниципального района Абзелиловский район Республики Башкортостан о соответствии контролируемой информации требованиям, установленным </w:t>
      </w:r>
      <w:hyperlink r:id="rId16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650460" w:rsidRPr="00650460" w:rsidRDefault="00650460" w:rsidP="00650460">
      <w:pPr>
        <w:ind w:right="-104"/>
        <w:outlineLvl w:val="0"/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№2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Альмухаметовский</w:t>
      </w:r>
      <w:r w:rsidRPr="00650460">
        <w:rPr>
          <w:sz w:val="16"/>
          <w:szCs w:val="16"/>
        </w:rPr>
        <w:t xml:space="preserve"> сельсовет муниципального района 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Абзелиловский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</w:t>
      </w:r>
      <w:proofErr w:type="gramStart"/>
      <w:r w:rsidRPr="00650460">
        <w:rPr>
          <w:sz w:val="16"/>
          <w:szCs w:val="16"/>
        </w:rPr>
        <w:t>пункте</w:t>
      </w:r>
      <w:proofErr w:type="gramEnd"/>
      <w:r w:rsidRPr="00650460">
        <w:rPr>
          <w:sz w:val="16"/>
          <w:szCs w:val="16"/>
        </w:rPr>
        <w:t xml:space="preserve">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</w:t>
      </w:r>
      <w:proofErr w:type="gramStart"/>
      <w:r w:rsidRPr="00650460">
        <w:rPr>
          <w:sz w:val="16"/>
          <w:szCs w:val="16"/>
        </w:rPr>
        <w:t>О</w:t>
      </w:r>
      <w:proofErr w:type="gramEnd"/>
      <w:r w:rsidRPr="00650460">
        <w:rPr>
          <w:sz w:val="16"/>
          <w:szCs w:val="16"/>
        </w:rPr>
        <w:t xml:space="preserve"> контрактной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системе в сфере закупок товаров, работ, услуг </w:t>
      </w:r>
      <w:proofErr w:type="gramStart"/>
      <w:r w:rsidRPr="00650460">
        <w:rPr>
          <w:sz w:val="16"/>
          <w:szCs w:val="16"/>
        </w:rPr>
        <w:t>для</w:t>
      </w:r>
      <w:proofErr w:type="gramEnd"/>
      <w:r w:rsidRPr="00650460">
        <w:rPr>
          <w:sz w:val="16"/>
          <w:szCs w:val="16"/>
        </w:rPr>
        <w:t xml:space="preserve">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обеспечения государственных и муниципальных нужд",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proofErr w:type="gramStart"/>
      <w:r w:rsidRPr="00650460">
        <w:rPr>
          <w:sz w:val="16"/>
          <w:szCs w:val="16"/>
        </w:rPr>
        <w:t>утвержденных</w:t>
      </w:r>
      <w:proofErr w:type="gramEnd"/>
      <w:r w:rsidRPr="00650460">
        <w:rPr>
          <w:sz w:val="16"/>
          <w:szCs w:val="16"/>
        </w:rPr>
        <w:t xml:space="preserve">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Гриф секретности </w:t>
      </w:r>
      <w:hyperlink w:anchor="P28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650460">
        <w:rPr>
          <w:sz w:val="16"/>
          <w:szCs w:val="20"/>
        </w:rPr>
        <w:t xml:space="preserve">                                                                                                    └──────────       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650460">
        <w:rPr>
          <w:sz w:val="22"/>
          <w:szCs w:val="20"/>
        </w:rPr>
        <w:t xml:space="preserve">Сведения о </w:t>
      </w:r>
      <w:proofErr w:type="gramStart"/>
      <w:r w:rsidRPr="00650460">
        <w:rPr>
          <w:sz w:val="22"/>
          <w:szCs w:val="20"/>
        </w:rPr>
        <w:t>документации</w:t>
      </w:r>
      <w:proofErr w:type="gramEnd"/>
      <w:r w:rsidRPr="00650460">
        <w:rPr>
          <w:sz w:val="22"/>
          <w:szCs w:val="20"/>
        </w:rPr>
        <w:t xml:space="preserve"> о закупке № __________________ </w:t>
      </w:r>
      <w:hyperlink w:anchor="P286" w:history="1">
        <w:r w:rsidRPr="00650460">
          <w:rPr>
            <w:color w:val="0000FF"/>
            <w:sz w:val="22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650460" w:rsidRPr="00650460" w:rsidTr="00D336A3">
        <w:tc>
          <w:tcPr>
            <w:tcW w:w="4139" w:type="dxa"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650460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650460" w:rsidRPr="00650460" w:rsidTr="00D336A3">
        <w:tc>
          <w:tcPr>
            <w:tcW w:w="4139" w:type="dxa"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650460" w:rsidRPr="00650460" w:rsidRDefault="00650460" w:rsidP="006504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650460">
        <w:rPr>
          <w:sz w:val="20"/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650460">
        <w:rPr>
          <w:sz w:val="20"/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650460">
        <w:rPr>
          <w:sz w:val="20"/>
          <w:szCs w:val="20"/>
        </w:rPr>
        <w:t xml:space="preserve">&lt;***&gt; Устанавливается в рублевом </w:t>
      </w:r>
      <w:proofErr w:type="gramStart"/>
      <w:r w:rsidRPr="00650460">
        <w:rPr>
          <w:sz w:val="20"/>
          <w:szCs w:val="20"/>
        </w:rPr>
        <w:t>эквиваленте</w:t>
      </w:r>
      <w:proofErr w:type="gramEnd"/>
      <w:r w:rsidRPr="00650460">
        <w:rPr>
          <w:sz w:val="20"/>
          <w:szCs w:val="20"/>
        </w:rPr>
        <w:t xml:space="preserve">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>Альмухаметовский</w:t>
      </w:r>
      <w:r w:rsidRPr="00650460">
        <w:t xml:space="preserve"> сельсовет муниципального района Абзелиловский район Республики Башкортостан о соответствии контролируемой информации требованиям, установленным </w:t>
      </w:r>
      <w:hyperlink r:id="rId22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>
      <w:pPr>
        <w:ind w:right="-104"/>
        <w:outlineLvl w:val="0"/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3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Финансового органа  администрации сельского поселения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Альмухаметовский</w:t>
      </w:r>
      <w:r w:rsidRPr="00650460">
        <w:rPr>
          <w:sz w:val="16"/>
          <w:szCs w:val="16"/>
        </w:rPr>
        <w:t xml:space="preserve"> сельсовет муниципального района  Абзелиловский район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Республики Башкортостан с субъектами контроля, указанными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в </w:t>
      </w:r>
      <w:proofErr w:type="gramStart"/>
      <w:r w:rsidRPr="00650460">
        <w:rPr>
          <w:sz w:val="16"/>
          <w:szCs w:val="16"/>
        </w:rPr>
        <w:t>пункте</w:t>
      </w:r>
      <w:proofErr w:type="gramEnd"/>
      <w:r w:rsidRPr="00650460">
        <w:rPr>
          <w:sz w:val="16"/>
          <w:szCs w:val="16"/>
        </w:rPr>
        <w:t xml:space="preserve"> 4 Правил 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 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Сведения о проекте контракта, направляемого участнику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закупки (контракта, возвращаемого участником закупки)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</w:pPr>
      <w:r w:rsidRPr="00650460">
        <w:rPr>
          <w:szCs w:val="20"/>
        </w:rPr>
        <w:t xml:space="preserve">№__________________ </w:t>
      </w:r>
      <w:hyperlink w:anchor="P541" w:history="1">
        <w:r w:rsidRPr="00650460">
          <w:rPr>
            <w:color w:val="0000FF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650460" w:rsidRPr="00650460" w:rsidTr="00D336A3">
        <w:tc>
          <w:tcPr>
            <w:tcW w:w="2228" w:type="dxa"/>
            <w:vMerge w:val="restart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650460" w:rsidRPr="00650460" w:rsidRDefault="00650460" w:rsidP="00650460">
            <w:pPr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65046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650460" w:rsidRPr="00650460" w:rsidTr="00D336A3">
        <w:tc>
          <w:tcPr>
            <w:tcW w:w="2228" w:type="dxa"/>
            <w:vMerge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proofErr w:type="gramStart"/>
            <w:r w:rsidRPr="00650460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</w:tr>
      <w:tr w:rsidR="00650460" w:rsidRPr="00650460" w:rsidTr="00D336A3">
        <w:tc>
          <w:tcPr>
            <w:tcW w:w="2228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┌────────────┐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sz w:val="16"/>
          <w:szCs w:val="20"/>
        </w:rPr>
        <w:t>соответствии</w:t>
      </w:r>
      <w:proofErr w:type="gramEnd"/>
      <w:r w:rsidRPr="00650460">
        <w:rPr>
          <w:sz w:val="16"/>
          <w:szCs w:val="20"/>
        </w:rPr>
        <w:t xml:space="preserve">  с </w:t>
      </w:r>
      <w:hyperlink r:id="rId28" w:history="1">
        <w:r w:rsidRPr="00650460">
          <w:rPr>
            <w:color w:val="0000FF"/>
            <w:sz w:val="16"/>
            <w:szCs w:val="20"/>
          </w:rPr>
          <w:t>частью 18 статьи 34</w:t>
        </w:r>
      </w:hyperlink>
      <w:r w:rsidRPr="00650460">
        <w:rPr>
          <w:sz w:val="16"/>
          <w:szCs w:val="20"/>
        </w:rPr>
        <w:t xml:space="preserve"> Федерального закона от 5 апреля 2013 г</w:t>
      </w:r>
      <w:r w:rsidRPr="00650460">
        <w:rPr>
          <w:rFonts w:ascii="Courier New" w:hAnsi="Courier New" w:cs="Courier New"/>
          <w:sz w:val="16"/>
          <w:szCs w:val="20"/>
        </w:rPr>
        <w:t>.                     │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№ 44-ФЗ  "О  контрактной системе в сфере закупок товаров, робот, услуг </w:t>
      </w:r>
      <w:proofErr w:type="gramStart"/>
      <w:r w:rsidRPr="00650460">
        <w:rPr>
          <w:sz w:val="16"/>
          <w:szCs w:val="20"/>
        </w:rPr>
        <w:t>для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│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обеспечения государственных и муниципальных нужд" 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└────────────┘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alibri" w:hAnsi="Calibri" w:cs="Calibri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650460">
        <w:rPr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650460">
        <w:rPr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650460">
        <w:rPr>
          <w:szCs w:val="20"/>
        </w:rPr>
        <w:t xml:space="preserve">&lt;***&gt; Устанавливается в рублевом </w:t>
      </w:r>
      <w:proofErr w:type="gramStart"/>
      <w:r w:rsidRPr="00650460">
        <w:rPr>
          <w:szCs w:val="20"/>
        </w:rPr>
        <w:t>эквиваленте</w:t>
      </w:r>
      <w:proofErr w:type="gramEnd"/>
      <w:r w:rsidRPr="00650460">
        <w:rPr>
          <w:szCs w:val="20"/>
        </w:rPr>
        <w:t xml:space="preserve">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>Альмухаметовский</w:t>
      </w:r>
      <w:r w:rsidRPr="00650460">
        <w:t xml:space="preserve"> сельсовет муниципального района Абзелиловский район Республики Башкортостан о соответствии контролируемой информации требованиям, установленным </w:t>
      </w:r>
      <w:hyperlink r:id="rId29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rPr>
          <w:rFonts w:ascii="Courier New" w:hAnsi="Courier New" w:cs="Courier New"/>
          <w:sz w:val="16"/>
          <w:szCs w:val="20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/>
    <w:p w:rsidR="00650460" w:rsidRPr="00650460" w:rsidRDefault="00650460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4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Альмухаметовский</w:t>
      </w:r>
      <w:r w:rsidRPr="00650460">
        <w:rPr>
          <w:sz w:val="16"/>
          <w:szCs w:val="16"/>
        </w:rPr>
        <w:t xml:space="preserve"> сельсовет  муниципального района 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Абзелиловский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</w:t>
      </w:r>
      <w:proofErr w:type="gramStart"/>
      <w:r w:rsidRPr="00650460">
        <w:rPr>
          <w:sz w:val="16"/>
          <w:szCs w:val="16"/>
        </w:rPr>
        <w:t>пункте</w:t>
      </w:r>
      <w:proofErr w:type="gramEnd"/>
      <w:r w:rsidRPr="00650460">
        <w:rPr>
          <w:sz w:val="16"/>
          <w:szCs w:val="16"/>
        </w:rPr>
        <w:t xml:space="preserve">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осуществления контроля, предусмотренного частью 5 статьи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99 Федерального закона "О контрактной системе в сфере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закупок товаров, работ, 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650460">
        <w:rPr>
          <w:sz w:val="20"/>
          <w:szCs w:val="20"/>
        </w:rPr>
        <w:t>Сведения об объемах средств, указанных в правовых актах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50460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650460">
        <w:rPr>
          <w:sz w:val="20"/>
          <w:szCs w:val="20"/>
        </w:rPr>
        <w:t xml:space="preserve">в </w:t>
      </w:r>
      <w:proofErr w:type="gramStart"/>
      <w:r w:rsidRPr="00650460">
        <w:rPr>
          <w:sz w:val="20"/>
          <w:szCs w:val="20"/>
        </w:rPr>
        <w:t>целях</w:t>
      </w:r>
      <w:proofErr w:type="gramEnd"/>
      <w:r w:rsidRPr="00650460">
        <w:rPr>
          <w:sz w:val="20"/>
          <w:szCs w:val="20"/>
        </w:rPr>
        <w:t xml:space="preserve"> общественного обсуждения) </w:t>
      </w:r>
      <w:r w:rsidRPr="00650460">
        <w:rPr>
          <w:color w:val="000000"/>
          <w:sz w:val="20"/>
          <w:szCs w:val="20"/>
        </w:rPr>
        <w:t xml:space="preserve">администрации сельского поселения </w:t>
      </w:r>
      <w:r>
        <w:rPr>
          <w:color w:val="000000"/>
          <w:sz w:val="20"/>
          <w:szCs w:val="20"/>
        </w:rPr>
        <w:t>Альмухаметовский</w:t>
      </w:r>
      <w:r w:rsidRPr="00650460">
        <w:rPr>
          <w:color w:val="000000"/>
          <w:sz w:val="20"/>
          <w:szCs w:val="20"/>
        </w:rPr>
        <w:t xml:space="preserve"> сельсовет муниципального района Абзелиловский район Республики Башкортостан 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color w:val="000000"/>
          <w:sz w:val="20"/>
          <w:szCs w:val="20"/>
        </w:rPr>
        <w:t>и иных документах</w:t>
      </w:r>
      <w:r w:rsidRPr="00650460">
        <w:rPr>
          <w:sz w:val="20"/>
          <w:szCs w:val="20"/>
        </w:rPr>
        <w:t xml:space="preserve"> предусматривающих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 xml:space="preserve">в </w:t>
      </w:r>
      <w:proofErr w:type="gramStart"/>
      <w:r w:rsidRPr="00650460">
        <w:rPr>
          <w:sz w:val="20"/>
          <w:szCs w:val="20"/>
        </w:rPr>
        <w:t>соответствии</w:t>
      </w:r>
      <w:proofErr w:type="gramEnd"/>
      <w:r w:rsidRPr="00650460">
        <w:rPr>
          <w:sz w:val="20"/>
          <w:szCs w:val="20"/>
        </w:rPr>
        <w:t xml:space="preserve"> с бюджетным законодательством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Российской Федерации возможность заключения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муниципального  контракта на срок, превышающий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срок действия доведенных лимитов бюджетных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 xml:space="preserve">обязательств на 20___ год и </w:t>
      </w:r>
      <w:proofErr w:type="gramStart"/>
      <w:r w:rsidRPr="00650460">
        <w:rPr>
          <w:sz w:val="20"/>
          <w:szCs w:val="20"/>
        </w:rPr>
        <w:t>на</w:t>
      </w:r>
      <w:proofErr w:type="gramEnd"/>
      <w:r w:rsidRPr="00650460">
        <w:rPr>
          <w:sz w:val="20"/>
          <w:szCs w:val="20"/>
        </w:rPr>
        <w:t xml:space="preserve"> плановый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период 20___ и 20___ годов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046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650460" w:rsidRPr="00650460" w:rsidRDefault="00650460" w:rsidP="006504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50460" w:rsidRPr="00650460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650460" w:rsidRPr="00650460" w:rsidTr="00D336A3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650460">
              <w:rPr>
                <w:sz w:val="22"/>
                <w:szCs w:val="20"/>
              </w:rPr>
              <w:t>п</w:t>
            </w:r>
            <w:proofErr w:type="gramEnd"/>
            <w:r w:rsidRPr="00650460">
              <w:rPr>
                <w:sz w:val="22"/>
                <w:szCs w:val="20"/>
              </w:rPr>
              <w:t>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650460" w:rsidRPr="00650460" w:rsidTr="00D336A3"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последующие годы</w:t>
            </w:r>
          </w:p>
        </w:tc>
      </w:tr>
      <w:tr w:rsidR="00650460" w:rsidRPr="00650460" w:rsidTr="00D336A3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</w:tr>
      <w:tr w:rsidR="00650460" w:rsidRPr="00650460" w:rsidTr="00D336A3"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</w:tr>
      <w:tr w:rsidR="00650460" w:rsidRPr="00650460" w:rsidTr="00D336A3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11</w:t>
            </w: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     "___" ___________________ 20____ г.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Pr="00650460">
        <w:rPr>
          <w:rFonts w:ascii="Calibri" w:hAnsi="Calibri" w:cs="Calibri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 xml:space="preserve">&lt;***&gt; Устанавливается в рублевом </w:t>
      </w:r>
      <w:proofErr w:type="gramStart"/>
      <w:r w:rsidRPr="00650460">
        <w:rPr>
          <w:szCs w:val="20"/>
        </w:rPr>
        <w:t>эквиваленте</w:t>
      </w:r>
      <w:proofErr w:type="gramEnd"/>
      <w:r w:rsidRPr="00650460">
        <w:rPr>
          <w:szCs w:val="20"/>
        </w:rPr>
        <w:t xml:space="preserve">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>
        <w:t>Альмухаметовский</w:t>
      </w:r>
      <w:r w:rsidRPr="00650460">
        <w:t xml:space="preserve"> сельсовет муниципального района Абзелиловский район Республики Башкортостан о соответствии контролируемой информации требованиям, установленным </w:t>
      </w:r>
      <w:hyperlink r:id="rId35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650460" w:rsidRPr="00650460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</w:t>
      </w: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5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Администрации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>Альмухаметовский</w:t>
      </w:r>
      <w:r w:rsidRPr="00650460">
        <w:rPr>
          <w:sz w:val="16"/>
          <w:szCs w:val="16"/>
        </w:rPr>
        <w:t xml:space="preserve"> сельсовет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муниципального района  Абзелиловский район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с субъектами контроля, указанными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в </w:t>
      </w:r>
      <w:proofErr w:type="gramStart"/>
      <w:r w:rsidRPr="00650460">
        <w:rPr>
          <w:sz w:val="16"/>
          <w:szCs w:val="16"/>
        </w:rPr>
        <w:t>пункте</w:t>
      </w:r>
      <w:proofErr w:type="gramEnd"/>
      <w:r w:rsidRPr="00650460">
        <w:rPr>
          <w:sz w:val="16"/>
          <w:szCs w:val="16"/>
        </w:rPr>
        <w:t xml:space="preserve"> 4 Правил осуществления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650460">
        <w:rPr>
          <w:sz w:val="22"/>
          <w:szCs w:val="20"/>
        </w:rPr>
        <w:t>Протокол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о несоответствии контролируемой информации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650460">
        <w:rPr>
          <w:sz w:val="22"/>
          <w:szCs w:val="20"/>
        </w:rPr>
        <w:t>Федерального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закона от 5 апреля 2013 года № 44-ФЗ 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в сфере закупок товаров, работ, услуг для обеспечения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№__________________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Коды</w:t>
            </w: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6" w:history="1">
              <w:r w:rsidRPr="00650460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7" w:history="1">
              <w:r w:rsidRPr="00650460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8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336A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650460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9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70"/>
        <w:gridCol w:w="1595"/>
        <w:gridCol w:w="1595"/>
        <w:gridCol w:w="1670"/>
        <w:gridCol w:w="1595"/>
        <w:gridCol w:w="1595"/>
      </w:tblGrid>
      <w:tr w:rsidR="00650460" w:rsidRPr="00650460" w:rsidTr="00D336A3">
        <w:tc>
          <w:tcPr>
            <w:tcW w:w="4785" w:type="dxa"/>
            <w:gridSpan w:val="3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650460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650460" w:rsidRPr="00650460" w:rsidRDefault="00650460" w:rsidP="0065046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650460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50460" w:rsidRPr="00650460" w:rsidTr="00D336A3"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</w:tr>
      <w:tr w:rsidR="00650460" w:rsidRPr="00650460" w:rsidTr="00D336A3"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6</w:t>
            </w:r>
          </w:p>
        </w:tc>
      </w:tr>
      <w:tr w:rsidR="00650460" w:rsidRPr="00650460" w:rsidTr="00D336A3"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Выявленные несоответствия: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Ответственный исполнитель  _____________________  ________________  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"___" ___________________ 20____ г.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650460">
        <w:rPr>
          <w:sz w:val="18"/>
          <w:szCs w:val="18"/>
        </w:rPr>
        <w:t>&lt;*&gt; Заполняется при наличии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</w:pPr>
    </w:p>
    <w:p w:rsidR="0026520B" w:rsidRDefault="0026520B" w:rsidP="0026520B">
      <w:pPr>
        <w:rPr>
          <w:color w:val="000000"/>
          <w:sz w:val="28"/>
          <w:szCs w:val="28"/>
          <w:shd w:val="clear" w:color="auto" w:fill="FFFFFF"/>
        </w:rPr>
      </w:pPr>
    </w:p>
    <w:p w:rsidR="0026520B" w:rsidRDefault="0026520B" w:rsidP="0026520B">
      <w:pPr>
        <w:tabs>
          <w:tab w:val="left" w:pos="924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</w:p>
    <w:p w:rsidR="00931B97" w:rsidRPr="00E215C8" w:rsidRDefault="000A5111" w:rsidP="00931B97">
      <w:pPr>
        <w:jc w:val="both"/>
      </w:pPr>
      <w:r>
        <w:rPr>
          <w:sz w:val="28"/>
        </w:rPr>
        <w:t xml:space="preserve">      </w:t>
      </w:r>
      <w:r w:rsidR="00931B97">
        <w:rPr>
          <w:sz w:val="28"/>
        </w:rPr>
        <w:t xml:space="preserve">  </w:t>
      </w:r>
      <w:r w:rsidR="00931B97" w:rsidRPr="00E215C8">
        <w:t xml:space="preserve">Глава администрации </w:t>
      </w:r>
    </w:p>
    <w:p w:rsidR="00931B97" w:rsidRPr="00E215C8" w:rsidRDefault="00931B97" w:rsidP="00931B97">
      <w:pPr>
        <w:jc w:val="both"/>
      </w:pPr>
      <w:r w:rsidRPr="00E215C8">
        <w:t xml:space="preserve">             сельского поселения</w:t>
      </w:r>
    </w:p>
    <w:p w:rsidR="00931B97" w:rsidRPr="00E215C8" w:rsidRDefault="00931B97" w:rsidP="00931B97">
      <w:pPr>
        <w:jc w:val="both"/>
      </w:pPr>
      <w:r w:rsidRPr="00E215C8">
        <w:t xml:space="preserve">             Альмухаметовский  сельсовет </w:t>
      </w:r>
    </w:p>
    <w:p w:rsidR="00931B97" w:rsidRPr="00E215C8" w:rsidRDefault="00931B97" w:rsidP="00931B97">
      <w:pPr>
        <w:jc w:val="both"/>
      </w:pPr>
      <w:r w:rsidRPr="00E215C8">
        <w:t xml:space="preserve">             муниципального района</w:t>
      </w:r>
    </w:p>
    <w:p w:rsidR="00931B97" w:rsidRPr="00E215C8" w:rsidRDefault="00931B97" w:rsidP="00931B97">
      <w:pPr>
        <w:keepNext/>
        <w:outlineLvl w:val="5"/>
      </w:pPr>
      <w:r w:rsidRPr="00E215C8">
        <w:t xml:space="preserve">             Абзелиловский район </w:t>
      </w:r>
    </w:p>
    <w:p w:rsidR="00931B97" w:rsidRPr="00E215C8" w:rsidRDefault="00931B97" w:rsidP="00931B97">
      <w:pPr>
        <w:keepNext/>
        <w:outlineLvl w:val="5"/>
      </w:pPr>
      <w:r w:rsidRPr="00E215C8">
        <w:t xml:space="preserve">             Республики Башкортостан:                        </w:t>
      </w:r>
      <w:r>
        <w:t xml:space="preserve">            </w:t>
      </w:r>
      <w:r w:rsidRPr="00E215C8">
        <w:t xml:space="preserve">      </w:t>
      </w:r>
      <w:proofErr w:type="spellStart"/>
      <w:r w:rsidRPr="00E215C8">
        <w:t>И.С.Батыршин</w:t>
      </w:r>
      <w:proofErr w:type="spellEnd"/>
      <w:r w:rsidRPr="00E215C8">
        <w:t>.</w:t>
      </w:r>
    </w:p>
    <w:p w:rsidR="00DD7188" w:rsidRDefault="00DD7188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4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A5111"/>
    <w:rsid w:val="000E0C8A"/>
    <w:rsid w:val="0018667C"/>
    <w:rsid w:val="0021064C"/>
    <w:rsid w:val="00213629"/>
    <w:rsid w:val="00251EEC"/>
    <w:rsid w:val="0026520B"/>
    <w:rsid w:val="00272D34"/>
    <w:rsid w:val="00282949"/>
    <w:rsid w:val="002D23C2"/>
    <w:rsid w:val="003773D6"/>
    <w:rsid w:val="00397DAE"/>
    <w:rsid w:val="00447736"/>
    <w:rsid w:val="004A6E03"/>
    <w:rsid w:val="004D7B8F"/>
    <w:rsid w:val="00517988"/>
    <w:rsid w:val="00524D34"/>
    <w:rsid w:val="0056759F"/>
    <w:rsid w:val="00630C68"/>
    <w:rsid w:val="00650460"/>
    <w:rsid w:val="00721BA1"/>
    <w:rsid w:val="0072684C"/>
    <w:rsid w:val="00781013"/>
    <w:rsid w:val="00793CF9"/>
    <w:rsid w:val="007A2979"/>
    <w:rsid w:val="007F3632"/>
    <w:rsid w:val="00892E23"/>
    <w:rsid w:val="008D7EEA"/>
    <w:rsid w:val="008F42FB"/>
    <w:rsid w:val="00914E82"/>
    <w:rsid w:val="00931B97"/>
    <w:rsid w:val="00964EC0"/>
    <w:rsid w:val="0098338D"/>
    <w:rsid w:val="009B5000"/>
    <w:rsid w:val="00A24135"/>
    <w:rsid w:val="00BA42CC"/>
    <w:rsid w:val="00C00AC0"/>
    <w:rsid w:val="00C4039B"/>
    <w:rsid w:val="00C43E77"/>
    <w:rsid w:val="00C56675"/>
    <w:rsid w:val="00C848CD"/>
    <w:rsid w:val="00C90A6F"/>
    <w:rsid w:val="00CC4854"/>
    <w:rsid w:val="00CC6C6D"/>
    <w:rsid w:val="00D529A8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13C-AC8E-44BE-8836-938F4522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8523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30</cp:revision>
  <cp:lastPrinted>2019-02-06T09:59:00Z</cp:lastPrinted>
  <dcterms:created xsi:type="dcterms:W3CDTF">2016-11-30T04:04:00Z</dcterms:created>
  <dcterms:modified xsi:type="dcterms:W3CDTF">2020-02-05T04:06:00Z</dcterms:modified>
</cp:coreProperties>
</file>